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  <w:bookmarkStart w:id="0" w:name="_GoBack"/>
      <w:bookmarkEnd w:id="0"/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DA70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ШОСТА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291842" w:rsidRDefault="00ED3E35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24 </w:t>
      </w:r>
      <w:r>
        <w:rPr>
          <w:rFonts w:ascii="Times New Roman" w:hAnsi="Times New Roman"/>
          <w:sz w:val="28"/>
          <w:szCs w:val="28"/>
        </w:rPr>
        <w:t xml:space="preserve">грудня </w:t>
      </w:r>
      <w:r w:rsidR="00873AB2" w:rsidRPr="002804DD">
        <w:rPr>
          <w:rFonts w:ascii="Times New Roman" w:hAnsi="Times New Roman"/>
          <w:sz w:val="28"/>
          <w:szCs w:val="28"/>
        </w:rPr>
        <w:t xml:space="preserve">2025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№ 6215</w:t>
      </w:r>
      <w:r w:rsidR="00291842">
        <w:rPr>
          <w:rFonts w:ascii="Times New Roman" w:hAnsi="Times New Roman"/>
          <w:bCs w:val="0"/>
          <w:color w:val="000000"/>
          <w:sz w:val="28"/>
          <w:szCs w:val="28"/>
        </w:rPr>
        <w:t xml:space="preserve"> </w:t>
      </w:r>
      <w:r w:rsidR="00F5355E">
        <w:rPr>
          <w:rFonts w:ascii="Times New Roman" w:hAnsi="Times New Roman"/>
          <w:bCs w:val="0"/>
          <w:color w:val="000000"/>
          <w:sz w:val="28"/>
          <w:szCs w:val="28"/>
        </w:rPr>
        <w:t>-8</w:t>
      </w:r>
      <w:r w:rsidR="00DA700A">
        <w:rPr>
          <w:rFonts w:ascii="Times New Roman" w:hAnsi="Times New Roman"/>
          <w:bCs w:val="0"/>
          <w:color w:val="000000"/>
          <w:sz w:val="28"/>
          <w:szCs w:val="28"/>
        </w:rPr>
        <w:t>6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-</w:t>
      </w:r>
      <w:r w:rsidR="002804DD"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VI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ІІ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787FD8" w:rsidRDefault="00A8748D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 </w:t>
      </w:r>
      <w:r w:rsidR="00787FD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на баланс</w:t>
      </w:r>
      <w:r w:rsidR="00787FD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</w:t>
      </w:r>
    </w:p>
    <w:p w:rsidR="00873AB2" w:rsidRDefault="00873AB2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міської ради</w:t>
      </w:r>
      <w:r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EC01A9" w:rsidRDefault="00787FD8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безоплатно на баланс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міської ради,</w:t>
      </w:r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proofErr w:type="spellStart"/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73AB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ради, згідно  додатку 1 цього рішення</w:t>
      </w:r>
      <w:r w:rsidR="00873AB2" w:rsidRPr="00EC01A9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EC01A9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EC01A9" w:rsidRDefault="007354A6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Людмила РИЖЕНКО – заступниця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 голови;</w:t>
      </w:r>
    </w:p>
    <w:p w:rsidR="00A432CE" w:rsidRPr="00EC01A9" w:rsidRDefault="00A432CE" w:rsidP="000B0C9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354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Юлія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ГАЛДЕЦЬКА -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в. о. начальника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юридично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-</w:t>
      </w:r>
    </w:p>
    <w:p w:rsidR="002E4F82" w:rsidRPr="00EC01A9" w:rsidRDefault="00A432CE" w:rsidP="00EC01A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EC01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ка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дрової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роботи</w:t>
      </w:r>
      <w:proofErr w:type="spellEnd"/>
    </w:p>
    <w:p w:rsidR="00787FD8" w:rsidRPr="00EC01A9" w:rsidRDefault="007354A6" w:rsidP="007354A6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Світлана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ЯКУБЕНКО</w:t>
      </w:r>
      <w:r w:rsidR="00787FD8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– </w:t>
      </w:r>
      <w:r w:rsidR="00787FD8" w:rsidRPr="00EC01A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відділу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</w:p>
    <w:p w:rsidR="002E4F82" w:rsidRPr="00EC01A9" w:rsidRDefault="00787FD8" w:rsidP="00787FD8">
      <w:pPr>
        <w:pStyle w:val="a7"/>
        <w:ind w:firstLine="2835"/>
        <w:rPr>
          <w:rFonts w:ascii="Times New Roman" w:hAnsi="Times New Roman"/>
          <w:bCs/>
          <w:sz w:val="24"/>
          <w:szCs w:val="24"/>
          <w:lang w:eastAsia="uk-UA"/>
        </w:rPr>
      </w:pPr>
      <w:r w:rsidRPr="00EC01A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proofErr w:type="spellStart"/>
      <w:r w:rsidRPr="00EC01A9">
        <w:rPr>
          <w:rFonts w:ascii="Times New Roman" w:hAnsi="Times New Roman"/>
          <w:sz w:val="24"/>
          <w:szCs w:val="24"/>
        </w:rPr>
        <w:t>обліку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C01A9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EC01A9">
        <w:rPr>
          <w:rFonts w:ascii="Times New Roman" w:hAnsi="Times New Roman"/>
          <w:sz w:val="24"/>
          <w:szCs w:val="24"/>
          <w:lang w:val="uk-UA"/>
        </w:rPr>
        <w:t>;</w:t>
      </w:r>
      <w:r w:rsidRPr="00EC01A9">
        <w:rPr>
          <w:rFonts w:ascii="Times New Roman" w:hAnsi="Times New Roman"/>
          <w:sz w:val="24"/>
          <w:szCs w:val="24"/>
        </w:rPr>
        <w:t xml:space="preserve"> </w:t>
      </w:r>
    </w:p>
    <w:p w:rsidR="002E4F8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0B3F7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32C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</w:t>
      </w:r>
      <w:r w:rsidRPr="00A9305A">
        <w:rPr>
          <w:rFonts w:ascii="Times New Roman" w:hAnsi="Times New Roman"/>
          <w:sz w:val="24"/>
          <w:szCs w:val="24"/>
          <w:lang w:val="uk-UA"/>
        </w:rPr>
        <w:t xml:space="preserve">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EC01A9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Заступниця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міського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B3849" w:rsidRPr="00EC01A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DF0677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В.о. 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ачальник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управління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A9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ГАЛДЕЦЬКА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1</w:t>
      </w:r>
    </w:p>
    <w:p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F5355E">
        <w:rPr>
          <w:rFonts w:ascii="Times New Roman" w:hAnsi="Times New Roman"/>
          <w:sz w:val="24"/>
          <w:szCs w:val="24"/>
        </w:rPr>
        <w:t>рішення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сесії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Бучанської</w:t>
      </w:r>
      <w:proofErr w:type="spellEnd"/>
    </w:p>
    <w:p w:rsidR="00873AB2" w:rsidRPr="00F5355E" w:rsidRDefault="002804DD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ради № </w:t>
      </w:r>
      <w:r w:rsidR="00ED3E35">
        <w:rPr>
          <w:rFonts w:ascii="Times New Roman" w:hAnsi="Times New Roman"/>
          <w:bCs/>
          <w:color w:val="000000"/>
          <w:sz w:val="24"/>
          <w:szCs w:val="24"/>
          <w:lang w:val="uk-UA"/>
        </w:rPr>
        <w:t>6215</w:t>
      </w:r>
      <w:r w:rsidR="00787FD8"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-8</w:t>
      </w:r>
      <w:r w:rsidR="00DA700A">
        <w:rPr>
          <w:rFonts w:ascii="Times New Roman" w:hAnsi="Times New Roman"/>
          <w:bCs/>
          <w:color w:val="000000"/>
          <w:sz w:val="24"/>
          <w:szCs w:val="24"/>
          <w:lang w:val="en-US"/>
        </w:rPr>
        <w:t>6</w:t>
      </w:r>
      <w:r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-VIІІ</w:t>
      </w:r>
    </w:p>
    <w:p w:rsidR="00873AB2" w:rsidRPr="00F5355E" w:rsidRDefault="0029184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5355E">
        <w:rPr>
          <w:rFonts w:ascii="Times New Roman" w:hAnsi="Times New Roman"/>
          <w:sz w:val="24"/>
          <w:szCs w:val="24"/>
        </w:rPr>
        <w:t>від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r w:rsidR="00ED3E35">
        <w:rPr>
          <w:rFonts w:ascii="Times New Roman" w:hAnsi="Times New Roman"/>
          <w:sz w:val="24"/>
          <w:szCs w:val="24"/>
          <w:lang w:val="uk-UA"/>
        </w:rPr>
        <w:t xml:space="preserve"> 24</w:t>
      </w:r>
      <w:proofErr w:type="gramEnd"/>
      <w:r w:rsidR="00ED3E35">
        <w:rPr>
          <w:rFonts w:ascii="Times New Roman" w:hAnsi="Times New Roman"/>
          <w:sz w:val="24"/>
          <w:szCs w:val="24"/>
          <w:lang w:val="uk-UA"/>
        </w:rPr>
        <w:t xml:space="preserve"> грудня </w:t>
      </w:r>
      <w:r w:rsidR="00873AB2" w:rsidRPr="00F5355E">
        <w:rPr>
          <w:rFonts w:ascii="Times New Roman" w:hAnsi="Times New Roman"/>
          <w:sz w:val="24"/>
          <w:szCs w:val="24"/>
        </w:rPr>
        <w:t>2025 року</w:t>
      </w:r>
    </w:p>
    <w:p w:rsidR="00873AB2" w:rsidRPr="00F5355E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F5355E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:rsidR="00873AB2" w:rsidRPr="00F5355E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F5355E" w:rsidTr="00F95025">
        <w:trPr>
          <w:trHeight w:val="568"/>
          <w:jc w:val="center"/>
        </w:trPr>
        <w:tc>
          <w:tcPr>
            <w:tcW w:w="566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F53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5355E" w:rsidRPr="00F5355E" w:rsidTr="005D3590">
        <w:trPr>
          <w:trHeight w:val="582"/>
          <w:jc w:val="center"/>
        </w:trPr>
        <w:tc>
          <w:tcPr>
            <w:tcW w:w="566" w:type="dxa"/>
          </w:tcPr>
          <w:p w:rsidR="00F5355E" w:rsidRPr="00F5355E" w:rsidRDefault="00F5355E" w:rsidP="00F53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:rsidR="00F5355E" w:rsidRPr="00F5355E" w:rsidRDefault="00F5355E" w:rsidP="00F53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Обігрівач</w:t>
            </w:r>
            <w:proofErr w:type="spellEnd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автомобільний</w:t>
            </w:r>
            <w:proofErr w:type="spellEnd"/>
            <w:r w:rsidRPr="00F535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MAR-POL 8kW M80950 WEBASTO</w:t>
            </w:r>
          </w:p>
        </w:tc>
        <w:tc>
          <w:tcPr>
            <w:tcW w:w="992" w:type="dxa"/>
            <w:vAlign w:val="center"/>
          </w:tcPr>
          <w:p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1247" w:type="dxa"/>
            <w:vAlign w:val="center"/>
          </w:tcPr>
          <w:p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5355E" w:rsidRPr="00F5355E" w:rsidRDefault="00F5355E" w:rsidP="00F535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5 455,00 </w:t>
            </w:r>
          </w:p>
        </w:tc>
        <w:tc>
          <w:tcPr>
            <w:tcW w:w="1418" w:type="dxa"/>
            <w:vAlign w:val="center"/>
          </w:tcPr>
          <w:p w:rsidR="00F5355E" w:rsidRPr="00F5355E" w:rsidRDefault="00F5355E" w:rsidP="00F535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54 55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87FD8" w:rsidRPr="00F5355E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:rsidR="00787FD8" w:rsidRPr="00F5355E" w:rsidRDefault="00787FD8" w:rsidP="00787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87FD8" w:rsidRPr="00F5355E" w:rsidRDefault="00F5355E" w:rsidP="00787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54 550,00</w:t>
            </w:r>
          </w:p>
        </w:tc>
      </w:tr>
    </w:tbl>
    <w:p w:rsidR="007B1F48" w:rsidRPr="00F5355E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F5355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5355E" w:rsidRPr="00F5355E" w:rsidRDefault="007B1F48" w:rsidP="00F5355E">
      <w:pPr>
        <w:shd w:val="clear" w:color="auto" w:fill="FFFFFF"/>
        <w:spacing w:before="5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35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F5355E" w:rsidRPr="00F5355E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F5355E" w:rsidRPr="00F5355E">
        <w:rPr>
          <w:rFonts w:ascii="Times New Roman" w:hAnsi="Times New Roman" w:cs="Times New Roman"/>
          <w:sz w:val="24"/>
          <w:szCs w:val="24"/>
        </w:rPr>
        <w:t xml:space="preserve"> на суму: </w:t>
      </w:r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54 550,00 (П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ятдесят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чотири тисячі 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ятсот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</w:t>
      </w:r>
      <w:r w:rsidR="00F5355E" w:rsidRPr="00F5355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>ятдесят</w:t>
      </w:r>
      <w:proofErr w:type="spellEnd"/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коп.), без ПДВ.  </w:t>
      </w:r>
    </w:p>
    <w:p w:rsidR="00873AB2" w:rsidRPr="00F5355E" w:rsidRDefault="00873AB2" w:rsidP="00F5355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333" w:rsidRDefault="00B64333" w:rsidP="00EC008B">
      <w:pPr>
        <w:spacing w:after="0" w:line="240" w:lineRule="auto"/>
      </w:pPr>
      <w:r>
        <w:separator/>
      </w:r>
    </w:p>
  </w:endnote>
  <w:endnote w:type="continuationSeparator" w:id="0">
    <w:p w:rsidR="00B64333" w:rsidRDefault="00B64333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333" w:rsidRDefault="00B64333" w:rsidP="00EC008B">
      <w:pPr>
        <w:spacing w:after="0" w:line="240" w:lineRule="auto"/>
      </w:pPr>
      <w:r>
        <w:separator/>
      </w:r>
    </w:p>
  </w:footnote>
  <w:footnote w:type="continuationSeparator" w:id="0">
    <w:p w:rsidR="00B64333" w:rsidRDefault="00B64333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0564AD" w:rsidRDefault="00EC008B" w:rsidP="00EC008B">
    <w:pPr>
      <w:pStyle w:val="aa"/>
      <w:ind w:left="8222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B0C99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84AE7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92ABF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03BF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54C0"/>
    <w:rsid w:val="006D72D8"/>
    <w:rsid w:val="006E67A5"/>
    <w:rsid w:val="006F1C97"/>
    <w:rsid w:val="006F6489"/>
    <w:rsid w:val="006F687F"/>
    <w:rsid w:val="007000D0"/>
    <w:rsid w:val="007151EC"/>
    <w:rsid w:val="00720752"/>
    <w:rsid w:val="007354A6"/>
    <w:rsid w:val="00783309"/>
    <w:rsid w:val="007836FA"/>
    <w:rsid w:val="00787FD8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432CE"/>
    <w:rsid w:val="00A43340"/>
    <w:rsid w:val="00A6031D"/>
    <w:rsid w:val="00A81DD5"/>
    <w:rsid w:val="00A8660B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64333"/>
    <w:rsid w:val="00B72649"/>
    <w:rsid w:val="00B905C1"/>
    <w:rsid w:val="00B90A93"/>
    <w:rsid w:val="00BA42C3"/>
    <w:rsid w:val="00BB3796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A700A"/>
    <w:rsid w:val="00DE4E6A"/>
    <w:rsid w:val="00DF0677"/>
    <w:rsid w:val="00DF4EC1"/>
    <w:rsid w:val="00DF5603"/>
    <w:rsid w:val="00E14B25"/>
    <w:rsid w:val="00E318F4"/>
    <w:rsid w:val="00E3567E"/>
    <w:rsid w:val="00E6583D"/>
    <w:rsid w:val="00E70384"/>
    <w:rsid w:val="00E955D6"/>
    <w:rsid w:val="00EB20C7"/>
    <w:rsid w:val="00EB47E8"/>
    <w:rsid w:val="00EC008B"/>
    <w:rsid w:val="00EC01A9"/>
    <w:rsid w:val="00EC68B7"/>
    <w:rsid w:val="00ED3E35"/>
    <w:rsid w:val="00ED71B7"/>
    <w:rsid w:val="00F0200B"/>
    <w:rsid w:val="00F05D92"/>
    <w:rsid w:val="00F07BA6"/>
    <w:rsid w:val="00F36D1D"/>
    <w:rsid w:val="00F5355E"/>
    <w:rsid w:val="00F558E6"/>
    <w:rsid w:val="00F95025"/>
    <w:rsid w:val="00F958B8"/>
    <w:rsid w:val="00FA356A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7526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2025-12-25T10:03:00Z</cp:lastPrinted>
  <dcterms:created xsi:type="dcterms:W3CDTF">2025-06-13T07:21:00Z</dcterms:created>
  <dcterms:modified xsi:type="dcterms:W3CDTF">2025-12-25T10:08:00Z</dcterms:modified>
</cp:coreProperties>
</file>